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109" w:rsidRPr="00120169" w:rsidRDefault="002A6EB2" w:rsidP="00A51109">
      <w:pPr>
        <w:rPr>
          <w:rFonts w:ascii="Arial" w:hAnsi="Arial"/>
          <w:b/>
          <w:sz w:val="28"/>
          <w:szCs w:val="28"/>
        </w:rPr>
      </w:pPr>
      <w:r w:rsidRPr="00B56545">
        <w:rPr>
          <w:rFonts w:ascii="Arial" w:hAnsi="Arial"/>
          <w:b/>
          <w:smallCaps/>
          <w:sz w:val="28"/>
          <w:szCs w:val="28"/>
        </w:rPr>
        <w:t>P</w:t>
      </w:r>
      <w:r w:rsidR="00B56545">
        <w:rPr>
          <w:rFonts w:ascii="Arial" w:hAnsi="Arial"/>
          <w:b/>
          <w:smallCaps/>
          <w:sz w:val="28"/>
          <w:szCs w:val="28"/>
        </w:rPr>
        <w:t>hone</w:t>
      </w:r>
      <w:r w:rsidR="00B56545" w:rsidRPr="00B56545">
        <w:rPr>
          <w:rFonts w:ascii="Arial" w:hAnsi="Arial"/>
          <w:b/>
          <w:smallCaps/>
          <w:sz w:val="28"/>
          <w:szCs w:val="28"/>
        </w:rPr>
        <w:t xml:space="preserve"> C</w:t>
      </w:r>
      <w:r w:rsidR="00B56545">
        <w:rPr>
          <w:rFonts w:ascii="Arial" w:hAnsi="Arial"/>
          <w:b/>
          <w:smallCaps/>
          <w:sz w:val="28"/>
          <w:szCs w:val="28"/>
        </w:rPr>
        <w:t>all</w:t>
      </w:r>
      <w:r w:rsidRPr="00B56545">
        <w:rPr>
          <w:rFonts w:ascii="Arial" w:hAnsi="Arial"/>
          <w:b/>
          <w:smallCaps/>
          <w:sz w:val="28"/>
          <w:szCs w:val="28"/>
        </w:rPr>
        <w:t xml:space="preserve"> P</w:t>
      </w:r>
      <w:r w:rsidR="00B56545">
        <w:rPr>
          <w:rFonts w:ascii="Arial" w:hAnsi="Arial"/>
          <w:b/>
          <w:smallCaps/>
          <w:sz w:val="28"/>
          <w:szCs w:val="28"/>
        </w:rPr>
        <w:t>olicy</w:t>
      </w:r>
    </w:p>
    <w:p w:rsidR="00120169" w:rsidRDefault="00120169" w:rsidP="008F2887">
      <w:pPr>
        <w:jc w:val="both"/>
        <w:rPr>
          <w:sz w:val="22"/>
          <w:szCs w:val="22"/>
        </w:rPr>
      </w:pPr>
    </w:p>
    <w:p w:rsidR="00A51109" w:rsidRDefault="00A51109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 xml:space="preserve">We ask that you limit your phone calls to </w:t>
      </w:r>
      <w:r w:rsidRPr="00F26835">
        <w:rPr>
          <w:rFonts w:ascii="Arial" w:hAnsi="Arial" w:cs="Arial"/>
          <w:b/>
        </w:rPr>
        <w:t>urgent</w:t>
      </w:r>
      <w:r w:rsidRPr="007551AC">
        <w:rPr>
          <w:sz w:val="22"/>
          <w:szCs w:val="22"/>
        </w:rPr>
        <w:t xml:space="preserve"> needs only.  We see a large volume of patients in our office each day and </w:t>
      </w:r>
      <w:r w:rsidR="00B63BCF" w:rsidRPr="007551AC">
        <w:rPr>
          <w:sz w:val="22"/>
          <w:szCs w:val="22"/>
        </w:rPr>
        <w:t xml:space="preserve">it is difficult to provide </w:t>
      </w:r>
      <w:r w:rsidRPr="007551AC">
        <w:rPr>
          <w:sz w:val="22"/>
          <w:szCs w:val="22"/>
        </w:rPr>
        <w:t>one-on-one service and still attend to a large volume of patient phone calls.</w:t>
      </w:r>
    </w:p>
    <w:p w:rsidR="00341C98" w:rsidRDefault="00341C98" w:rsidP="008F2887">
      <w:pPr>
        <w:jc w:val="both"/>
        <w:rPr>
          <w:sz w:val="22"/>
          <w:szCs w:val="22"/>
        </w:rPr>
      </w:pPr>
    </w:p>
    <w:p w:rsidR="00341C98" w:rsidRPr="007551AC" w:rsidRDefault="00341C98" w:rsidP="00341C98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>Patients should contact the office immediately if a</w:t>
      </w:r>
      <w:r w:rsidR="00FE6FF7">
        <w:rPr>
          <w:sz w:val="22"/>
          <w:szCs w:val="22"/>
        </w:rPr>
        <w:t xml:space="preserve">ny of the following are </w:t>
      </w:r>
      <w:r w:rsidR="00FE6FF7" w:rsidRPr="00843B5F">
        <w:rPr>
          <w:rFonts w:ascii="Arial" w:hAnsi="Arial" w:cs="Arial"/>
          <w:b/>
          <w:sz w:val="20"/>
          <w:szCs w:val="20"/>
        </w:rPr>
        <w:t xml:space="preserve">new or present </w:t>
      </w:r>
      <w:r w:rsidR="00FE6FF7">
        <w:rPr>
          <w:rFonts w:ascii="Arial" w:hAnsi="Arial" w:cs="Arial"/>
          <w:b/>
          <w:sz w:val="20"/>
          <w:szCs w:val="20"/>
        </w:rPr>
        <w:t xml:space="preserve">more </w:t>
      </w:r>
      <w:r w:rsidR="00FE6FF7" w:rsidRPr="00843B5F">
        <w:rPr>
          <w:rFonts w:ascii="Arial" w:hAnsi="Arial" w:cs="Arial"/>
          <w:b/>
          <w:sz w:val="20"/>
          <w:szCs w:val="20"/>
        </w:rPr>
        <w:t>than 48 hours</w:t>
      </w:r>
      <w:r w:rsidR="00FE6FF7" w:rsidRPr="007551AC">
        <w:rPr>
          <w:sz w:val="22"/>
          <w:szCs w:val="22"/>
        </w:rPr>
        <w:t xml:space="preserve"> </w:t>
      </w:r>
      <w:r w:rsidR="00FE6FF7" w:rsidRPr="00F26835">
        <w:rPr>
          <w:rFonts w:ascii="Arial" w:hAnsi="Arial" w:cs="Arial"/>
          <w:b/>
          <w:sz w:val="20"/>
          <w:szCs w:val="20"/>
        </w:rPr>
        <w:t>after a procedure</w:t>
      </w:r>
      <w:r w:rsidR="00FE6FF7">
        <w:rPr>
          <w:sz w:val="22"/>
          <w:szCs w:val="22"/>
        </w:rPr>
        <w:t xml:space="preserve">:  (1) </w:t>
      </w:r>
      <w:r w:rsidRPr="007551AC">
        <w:rPr>
          <w:sz w:val="22"/>
          <w:szCs w:val="22"/>
        </w:rPr>
        <w:t xml:space="preserve">fever greater than 101 degrees, </w:t>
      </w:r>
      <w:r w:rsidR="00FE6FF7">
        <w:rPr>
          <w:sz w:val="22"/>
          <w:szCs w:val="22"/>
        </w:rPr>
        <w:t xml:space="preserve">(2) </w:t>
      </w:r>
      <w:r w:rsidRPr="007551AC">
        <w:rPr>
          <w:sz w:val="22"/>
          <w:szCs w:val="22"/>
        </w:rPr>
        <w:t xml:space="preserve">neck stiffness, </w:t>
      </w:r>
      <w:r w:rsidR="00FE6FF7">
        <w:rPr>
          <w:sz w:val="22"/>
          <w:szCs w:val="22"/>
        </w:rPr>
        <w:t>(3)</w:t>
      </w:r>
      <w:r w:rsidR="00F26835">
        <w:rPr>
          <w:sz w:val="22"/>
          <w:szCs w:val="22"/>
        </w:rPr>
        <w:t xml:space="preserve"> </w:t>
      </w:r>
      <w:r w:rsidRPr="007551AC">
        <w:rPr>
          <w:sz w:val="22"/>
          <w:szCs w:val="22"/>
        </w:rPr>
        <w:t xml:space="preserve">drainage from a procedure site, </w:t>
      </w:r>
      <w:r w:rsidR="00FE6FF7">
        <w:rPr>
          <w:sz w:val="22"/>
          <w:szCs w:val="22"/>
        </w:rPr>
        <w:t>(4)</w:t>
      </w:r>
      <w:r w:rsidRPr="007551AC">
        <w:rPr>
          <w:sz w:val="22"/>
          <w:szCs w:val="22"/>
        </w:rPr>
        <w:t xml:space="preserve"> weakness</w:t>
      </w:r>
      <w:r w:rsidR="00843B5F">
        <w:rPr>
          <w:sz w:val="22"/>
          <w:szCs w:val="22"/>
        </w:rPr>
        <w:t xml:space="preserve">, </w:t>
      </w:r>
      <w:r w:rsidRPr="007551AC">
        <w:rPr>
          <w:sz w:val="22"/>
          <w:szCs w:val="22"/>
        </w:rPr>
        <w:t>numbness</w:t>
      </w:r>
      <w:r w:rsidR="00843B5F">
        <w:rPr>
          <w:sz w:val="22"/>
          <w:szCs w:val="22"/>
        </w:rPr>
        <w:t xml:space="preserve"> or </w:t>
      </w:r>
      <w:r w:rsidRPr="007551AC">
        <w:rPr>
          <w:sz w:val="22"/>
          <w:szCs w:val="22"/>
        </w:rPr>
        <w:t>tingling</w:t>
      </w:r>
      <w:r w:rsidR="00843B5F">
        <w:rPr>
          <w:sz w:val="22"/>
          <w:szCs w:val="22"/>
        </w:rPr>
        <w:t xml:space="preserve"> in arm(s) or leg(s)</w:t>
      </w:r>
      <w:r w:rsidRPr="007551AC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Patients should also call if they are having an </w:t>
      </w:r>
      <w:r w:rsidRPr="00F26835">
        <w:rPr>
          <w:rFonts w:ascii="Arial" w:hAnsi="Arial" w:cs="Arial"/>
          <w:b/>
          <w:sz w:val="20"/>
          <w:szCs w:val="20"/>
        </w:rPr>
        <w:t>allergic reaction to new medication</w:t>
      </w:r>
      <w:r>
        <w:rPr>
          <w:sz w:val="22"/>
          <w:szCs w:val="22"/>
        </w:rPr>
        <w:t xml:space="preserve"> prescribed.</w:t>
      </w:r>
      <w:r w:rsidR="00F26835">
        <w:rPr>
          <w:sz w:val="22"/>
          <w:szCs w:val="22"/>
        </w:rPr>
        <w:t xml:space="preserve">  Call 911 for all emergencies.</w:t>
      </w:r>
    </w:p>
    <w:p w:rsidR="00A8106C" w:rsidRPr="007551AC" w:rsidRDefault="00A8106C" w:rsidP="008F2887">
      <w:pPr>
        <w:jc w:val="both"/>
        <w:rPr>
          <w:sz w:val="22"/>
          <w:szCs w:val="22"/>
        </w:rPr>
      </w:pPr>
    </w:p>
    <w:p w:rsidR="0088486E" w:rsidRPr="007551AC" w:rsidRDefault="0088486E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 xml:space="preserve">The </w:t>
      </w:r>
      <w:proofErr w:type="spellStart"/>
      <w:r w:rsidRPr="007551AC">
        <w:rPr>
          <w:sz w:val="22"/>
          <w:szCs w:val="22"/>
        </w:rPr>
        <w:t>FollowMyHealth</w:t>
      </w:r>
      <w:proofErr w:type="spellEnd"/>
      <w:r w:rsidR="00A8106C" w:rsidRPr="007551AC">
        <w:rPr>
          <w:sz w:val="22"/>
          <w:szCs w:val="22"/>
        </w:rPr>
        <w:t xml:space="preserve"> Portal is available to all patients for </w:t>
      </w:r>
      <w:r w:rsidR="00A8106C" w:rsidRPr="00F26835">
        <w:rPr>
          <w:rFonts w:ascii="Arial" w:hAnsi="Arial" w:cs="Arial"/>
          <w:b/>
        </w:rPr>
        <w:t>non-urgent</w:t>
      </w:r>
      <w:r w:rsidR="00A8106C" w:rsidRPr="007551AC">
        <w:rPr>
          <w:sz w:val="22"/>
          <w:szCs w:val="22"/>
        </w:rPr>
        <w:t xml:space="preserve"> communication with our office.  </w:t>
      </w:r>
      <w:r w:rsidR="00B63BCF" w:rsidRPr="007551AC">
        <w:rPr>
          <w:sz w:val="22"/>
          <w:szCs w:val="22"/>
        </w:rPr>
        <w:t>I</w:t>
      </w:r>
      <w:r w:rsidR="00A8106C" w:rsidRPr="007551AC">
        <w:rPr>
          <w:sz w:val="22"/>
          <w:szCs w:val="22"/>
        </w:rPr>
        <w:t>f you have access to the internet with a computer, laptop, tablet or smart phone</w:t>
      </w:r>
      <w:r w:rsidR="00B63BCF" w:rsidRPr="007551AC">
        <w:rPr>
          <w:sz w:val="22"/>
          <w:szCs w:val="22"/>
        </w:rPr>
        <w:t>, you are encouraged to communicate through this portal.</w:t>
      </w:r>
      <w:r w:rsidR="00A8106C" w:rsidRPr="007551AC">
        <w:rPr>
          <w:sz w:val="22"/>
          <w:szCs w:val="22"/>
        </w:rPr>
        <w:t xml:space="preserve">  </w:t>
      </w:r>
      <w:r w:rsidR="00B63BCF" w:rsidRPr="007551AC">
        <w:rPr>
          <w:sz w:val="22"/>
          <w:szCs w:val="22"/>
        </w:rPr>
        <w:t xml:space="preserve">The portal allows you </w:t>
      </w:r>
      <w:r w:rsidR="00A8106C" w:rsidRPr="007551AC">
        <w:rPr>
          <w:sz w:val="22"/>
          <w:szCs w:val="22"/>
        </w:rPr>
        <w:t>to communicate in</w:t>
      </w:r>
      <w:r w:rsidR="006E3C7F" w:rsidRPr="007551AC">
        <w:rPr>
          <w:sz w:val="22"/>
          <w:szCs w:val="22"/>
        </w:rPr>
        <w:t xml:space="preserve">formation to </w:t>
      </w:r>
      <w:r w:rsidR="008F2887" w:rsidRPr="007551AC">
        <w:rPr>
          <w:sz w:val="22"/>
          <w:szCs w:val="22"/>
        </w:rPr>
        <w:t>our office</w:t>
      </w:r>
      <w:r w:rsidR="006E3C7F" w:rsidRPr="007551AC">
        <w:rPr>
          <w:sz w:val="22"/>
          <w:szCs w:val="22"/>
        </w:rPr>
        <w:t xml:space="preserve"> at </w:t>
      </w:r>
      <w:r w:rsidR="008F2887" w:rsidRPr="007551AC">
        <w:rPr>
          <w:sz w:val="22"/>
          <w:szCs w:val="22"/>
        </w:rPr>
        <w:t>your</w:t>
      </w:r>
      <w:r w:rsidR="006E3C7F" w:rsidRPr="007551AC">
        <w:rPr>
          <w:sz w:val="22"/>
          <w:szCs w:val="22"/>
        </w:rPr>
        <w:t xml:space="preserve"> convenien</w:t>
      </w:r>
      <w:r w:rsidR="008F2887" w:rsidRPr="007551AC">
        <w:rPr>
          <w:sz w:val="22"/>
          <w:szCs w:val="22"/>
        </w:rPr>
        <w:t>ce</w:t>
      </w:r>
      <w:r w:rsidR="006E3C7F" w:rsidRPr="007551AC">
        <w:rPr>
          <w:sz w:val="22"/>
          <w:szCs w:val="22"/>
        </w:rPr>
        <w:t xml:space="preserve">.  </w:t>
      </w:r>
      <w:r w:rsidRPr="007551AC">
        <w:rPr>
          <w:sz w:val="22"/>
          <w:szCs w:val="22"/>
        </w:rPr>
        <w:t>Each new patient receives an invitation with detailed registration instruction</w:t>
      </w:r>
      <w:r w:rsidR="008F2887" w:rsidRPr="007551AC">
        <w:rPr>
          <w:sz w:val="22"/>
          <w:szCs w:val="22"/>
        </w:rPr>
        <w:t>s</w:t>
      </w:r>
      <w:r w:rsidRPr="007551AC">
        <w:rPr>
          <w:sz w:val="22"/>
          <w:szCs w:val="22"/>
        </w:rPr>
        <w:t xml:space="preserve">.  Existing </w:t>
      </w:r>
      <w:r w:rsidR="008F2887" w:rsidRPr="007551AC">
        <w:rPr>
          <w:sz w:val="22"/>
          <w:szCs w:val="22"/>
        </w:rPr>
        <w:t>patients can contact our office f</w:t>
      </w:r>
      <w:r w:rsidRPr="007551AC">
        <w:rPr>
          <w:sz w:val="22"/>
          <w:szCs w:val="22"/>
        </w:rPr>
        <w:t xml:space="preserve">or </w:t>
      </w:r>
      <w:r w:rsidR="008F2887" w:rsidRPr="007551AC">
        <w:rPr>
          <w:sz w:val="22"/>
          <w:szCs w:val="22"/>
        </w:rPr>
        <w:t>registration</w:t>
      </w:r>
      <w:r w:rsidRPr="007551AC">
        <w:rPr>
          <w:sz w:val="22"/>
          <w:szCs w:val="22"/>
        </w:rPr>
        <w:t xml:space="preserve"> information. </w:t>
      </w:r>
    </w:p>
    <w:p w:rsidR="0088486E" w:rsidRPr="007551AC" w:rsidRDefault="0088486E" w:rsidP="008F2887">
      <w:pPr>
        <w:jc w:val="both"/>
        <w:rPr>
          <w:sz w:val="22"/>
          <w:szCs w:val="22"/>
        </w:rPr>
      </w:pPr>
    </w:p>
    <w:p w:rsidR="0003003E" w:rsidRDefault="006E3C7F" w:rsidP="0003003E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 xml:space="preserve">The portal </w:t>
      </w:r>
      <w:r w:rsidRPr="00F26835">
        <w:rPr>
          <w:rFonts w:ascii="Arial" w:hAnsi="Arial" w:cs="Arial"/>
          <w:b/>
          <w:sz w:val="20"/>
          <w:szCs w:val="20"/>
        </w:rPr>
        <w:t>should</w:t>
      </w:r>
      <w:r w:rsidRPr="007551AC">
        <w:rPr>
          <w:sz w:val="22"/>
          <w:szCs w:val="22"/>
        </w:rPr>
        <w:t xml:space="preserve"> be utilized for:</w:t>
      </w:r>
    </w:p>
    <w:p w:rsidR="003B416B" w:rsidRPr="00120169" w:rsidRDefault="007551AC" w:rsidP="0003003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20169">
        <w:rPr>
          <w:smallCaps/>
          <w:sz w:val="22"/>
          <w:szCs w:val="22"/>
        </w:rPr>
        <w:t>P</w:t>
      </w:r>
      <w:r w:rsidR="006E3C7F" w:rsidRPr="00120169">
        <w:rPr>
          <w:smallCaps/>
          <w:sz w:val="22"/>
          <w:szCs w:val="22"/>
        </w:rPr>
        <w:t>rescriptions</w:t>
      </w:r>
      <w:r w:rsidR="0003003E" w:rsidRPr="00120169">
        <w:rPr>
          <w:sz w:val="22"/>
          <w:szCs w:val="22"/>
        </w:rPr>
        <w:t xml:space="preserve"> -</w:t>
      </w:r>
      <w:r w:rsidR="006E3C7F" w:rsidRPr="00120169">
        <w:rPr>
          <w:sz w:val="22"/>
          <w:szCs w:val="22"/>
        </w:rPr>
        <w:t xml:space="preserve"> Requesting refills, reporting any </w:t>
      </w:r>
      <w:r w:rsidR="006E3C7F" w:rsidRPr="00F26835">
        <w:rPr>
          <w:rFonts w:ascii="Arial" w:hAnsi="Arial" w:cs="Arial"/>
          <w:b/>
          <w:sz w:val="22"/>
          <w:szCs w:val="22"/>
        </w:rPr>
        <w:t>non-urgent</w:t>
      </w:r>
      <w:r w:rsidR="006E3C7F" w:rsidRPr="00120169">
        <w:rPr>
          <w:sz w:val="22"/>
          <w:szCs w:val="22"/>
        </w:rPr>
        <w:t xml:space="preserve"> intolerance, negative </w:t>
      </w:r>
      <w:r w:rsidR="00341C98" w:rsidRPr="00120169">
        <w:rPr>
          <w:sz w:val="22"/>
          <w:szCs w:val="22"/>
        </w:rPr>
        <w:t xml:space="preserve">or </w:t>
      </w:r>
      <w:r w:rsidR="006E3C7F" w:rsidRPr="00120169">
        <w:rPr>
          <w:sz w:val="22"/>
          <w:szCs w:val="22"/>
        </w:rPr>
        <w:t>side effects,</w:t>
      </w:r>
      <w:r w:rsidR="00341C98" w:rsidRPr="00120169">
        <w:rPr>
          <w:sz w:val="22"/>
          <w:szCs w:val="22"/>
        </w:rPr>
        <w:t xml:space="preserve"> </w:t>
      </w:r>
      <w:r w:rsidR="006E3C7F" w:rsidRPr="00120169">
        <w:rPr>
          <w:sz w:val="22"/>
          <w:szCs w:val="22"/>
        </w:rPr>
        <w:t xml:space="preserve">or </w:t>
      </w:r>
      <w:r w:rsidR="003B416B" w:rsidRPr="00120169">
        <w:rPr>
          <w:sz w:val="22"/>
          <w:szCs w:val="22"/>
        </w:rPr>
        <w:t>issues with your pharmacy</w:t>
      </w:r>
    </w:p>
    <w:p w:rsidR="003B416B" w:rsidRPr="00120169" w:rsidRDefault="006E3C7F" w:rsidP="0003003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20169">
        <w:rPr>
          <w:smallCaps/>
          <w:sz w:val="22"/>
          <w:szCs w:val="22"/>
        </w:rPr>
        <w:t>Reporting procedure results</w:t>
      </w:r>
      <w:r w:rsidR="0003003E" w:rsidRPr="00120169">
        <w:rPr>
          <w:sz w:val="22"/>
          <w:szCs w:val="22"/>
        </w:rPr>
        <w:t xml:space="preserve"> - </w:t>
      </w:r>
      <w:r w:rsidR="003B416B" w:rsidRPr="00120169">
        <w:rPr>
          <w:sz w:val="22"/>
          <w:szCs w:val="22"/>
        </w:rPr>
        <w:t>For insurance purposes, include the following detailed information</w:t>
      </w:r>
      <w:r w:rsidR="0003003E" w:rsidRPr="00120169">
        <w:rPr>
          <w:sz w:val="22"/>
          <w:szCs w:val="22"/>
        </w:rPr>
        <w:t>:</w:t>
      </w:r>
      <w:r w:rsidR="003B416B" w:rsidRPr="00120169">
        <w:rPr>
          <w:sz w:val="22"/>
          <w:szCs w:val="22"/>
        </w:rPr>
        <w:t xml:space="preserve"> </w:t>
      </w:r>
    </w:p>
    <w:p w:rsidR="003B416B" w:rsidRPr="00120169" w:rsidRDefault="0003003E" w:rsidP="0003003E">
      <w:pPr>
        <w:pStyle w:val="ListParagraph"/>
        <w:numPr>
          <w:ilvl w:val="1"/>
          <w:numId w:val="12"/>
        </w:numPr>
        <w:jc w:val="both"/>
        <w:rPr>
          <w:sz w:val="22"/>
          <w:szCs w:val="22"/>
        </w:rPr>
      </w:pPr>
      <w:r w:rsidRPr="00120169">
        <w:rPr>
          <w:sz w:val="22"/>
          <w:szCs w:val="22"/>
        </w:rPr>
        <w:t>P</w:t>
      </w:r>
      <w:r w:rsidR="00341C98" w:rsidRPr="00120169">
        <w:rPr>
          <w:sz w:val="22"/>
          <w:szCs w:val="22"/>
        </w:rPr>
        <w:t>ercentage of relief from 0% (no relief) to 100% (complete relief) of your pain</w:t>
      </w:r>
    </w:p>
    <w:p w:rsidR="00341C98" w:rsidRPr="00120169" w:rsidRDefault="00341C98" w:rsidP="0003003E">
      <w:pPr>
        <w:pStyle w:val="ListParagraph"/>
        <w:numPr>
          <w:ilvl w:val="1"/>
          <w:numId w:val="12"/>
        </w:numPr>
        <w:jc w:val="both"/>
        <w:rPr>
          <w:sz w:val="22"/>
          <w:szCs w:val="22"/>
        </w:rPr>
      </w:pPr>
      <w:r w:rsidRPr="00120169">
        <w:rPr>
          <w:sz w:val="22"/>
          <w:szCs w:val="22"/>
        </w:rPr>
        <w:t>How many days/weeks/months your relief has lasted</w:t>
      </w:r>
    </w:p>
    <w:p w:rsidR="003B416B" w:rsidRPr="00120169" w:rsidRDefault="003B416B" w:rsidP="0003003E">
      <w:pPr>
        <w:pStyle w:val="ListParagraph"/>
        <w:numPr>
          <w:ilvl w:val="1"/>
          <w:numId w:val="12"/>
        </w:numPr>
        <w:jc w:val="both"/>
        <w:rPr>
          <w:sz w:val="22"/>
          <w:szCs w:val="22"/>
        </w:rPr>
      </w:pPr>
      <w:r w:rsidRPr="00120169">
        <w:rPr>
          <w:sz w:val="22"/>
          <w:szCs w:val="22"/>
        </w:rPr>
        <w:t xml:space="preserve">For patients without access to internet, calls to report your procedure results will be routed to a voice mailbox.  </w:t>
      </w:r>
      <w:r w:rsidR="0003003E" w:rsidRPr="00120169">
        <w:rPr>
          <w:sz w:val="22"/>
          <w:szCs w:val="22"/>
        </w:rPr>
        <w:t>P</w:t>
      </w:r>
      <w:r w:rsidRPr="00120169">
        <w:rPr>
          <w:sz w:val="22"/>
          <w:szCs w:val="22"/>
        </w:rPr>
        <w:t xml:space="preserve">lease leave a detailed message on the voice mail </w:t>
      </w:r>
      <w:r w:rsidR="0003003E" w:rsidRPr="00120169">
        <w:rPr>
          <w:sz w:val="22"/>
          <w:szCs w:val="22"/>
        </w:rPr>
        <w:t>including results information</w:t>
      </w:r>
      <w:r w:rsidR="00120169">
        <w:rPr>
          <w:sz w:val="22"/>
          <w:szCs w:val="22"/>
        </w:rPr>
        <w:t xml:space="preserve"> </w:t>
      </w:r>
      <w:r w:rsidR="0003003E" w:rsidRPr="00120169">
        <w:rPr>
          <w:sz w:val="22"/>
          <w:szCs w:val="22"/>
        </w:rPr>
        <w:t>listed above</w:t>
      </w:r>
      <w:r w:rsidRPr="00120169">
        <w:rPr>
          <w:sz w:val="22"/>
          <w:szCs w:val="22"/>
        </w:rPr>
        <w:t>.</w:t>
      </w:r>
    </w:p>
    <w:p w:rsidR="00341C98" w:rsidRPr="00120169" w:rsidRDefault="00341C98" w:rsidP="0003003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20169">
        <w:rPr>
          <w:smallCaps/>
          <w:sz w:val="22"/>
          <w:szCs w:val="22"/>
        </w:rPr>
        <w:t>R</w:t>
      </w:r>
      <w:r w:rsidR="006E3C7F" w:rsidRPr="00120169">
        <w:rPr>
          <w:smallCaps/>
          <w:sz w:val="22"/>
          <w:szCs w:val="22"/>
        </w:rPr>
        <w:t>eporting any new or changed medical conditions</w:t>
      </w:r>
      <w:r w:rsidR="006E3C7F" w:rsidRPr="00120169">
        <w:rPr>
          <w:sz w:val="22"/>
          <w:szCs w:val="22"/>
        </w:rPr>
        <w:t xml:space="preserve"> which could impact your treatment</w:t>
      </w:r>
      <w:r w:rsidR="0003003E" w:rsidRPr="00120169">
        <w:rPr>
          <w:sz w:val="22"/>
          <w:szCs w:val="22"/>
        </w:rPr>
        <w:t xml:space="preserve"> - E</w:t>
      </w:r>
      <w:r w:rsidRPr="00120169">
        <w:rPr>
          <w:sz w:val="22"/>
          <w:szCs w:val="22"/>
        </w:rPr>
        <w:t>specially new medications from other doctors or hospital stays</w:t>
      </w:r>
    </w:p>
    <w:p w:rsidR="006E3C7F" w:rsidRPr="00120169" w:rsidRDefault="006E3C7F" w:rsidP="0003003E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120169">
        <w:rPr>
          <w:smallCaps/>
          <w:sz w:val="22"/>
          <w:szCs w:val="22"/>
        </w:rPr>
        <w:t xml:space="preserve">Appointment </w:t>
      </w:r>
      <w:r w:rsidR="00004E41">
        <w:rPr>
          <w:smallCaps/>
          <w:sz w:val="22"/>
          <w:szCs w:val="22"/>
        </w:rPr>
        <w:t xml:space="preserve">Scheduling:  </w:t>
      </w:r>
      <w:r w:rsidR="000051BA">
        <w:rPr>
          <w:smallCaps/>
          <w:sz w:val="22"/>
          <w:szCs w:val="22"/>
        </w:rPr>
        <w:t>V</w:t>
      </w:r>
      <w:r w:rsidR="00004E41" w:rsidRPr="00605B55">
        <w:rPr>
          <w:sz w:val="22"/>
          <w:szCs w:val="22"/>
        </w:rPr>
        <w:t xml:space="preserve">iew, confirm, </w:t>
      </w:r>
      <w:r w:rsidR="00605B55">
        <w:rPr>
          <w:sz w:val="22"/>
          <w:szCs w:val="22"/>
        </w:rPr>
        <w:t xml:space="preserve">schedule, </w:t>
      </w:r>
      <w:r w:rsidRPr="00605B55">
        <w:rPr>
          <w:sz w:val="22"/>
          <w:szCs w:val="22"/>
        </w:rPr>
        <w:t>resched</w:t>
      </w:r>
      <w:r w:rsidR="008F2887" w:rsidRPr="00605B55">
        <w:rPr>
          <w:sz w:val="22"/>
          <w:szCs w:val="22"/>
        </w:rPr>
        <w:t>ul</w:t>
      </w:r>
      <w:r w:rsidR="00605B55">
        <w:rPr>
          <w:sz w:val="22"/>
          <w:szCs w:val="22"/>
        </w:rPr>
        <w:t xml:space="preserve">e and </w:t>
      </w:r>
      <w:r w:rsidR="008F2887" w:rsidRPr="00605B55">
        <w:rPr>
          <w:sz w:val="22"/>
          <w:szCs w:val="22"/>
        </w:rPr>
        <w:t>cancel</w:t>
      </w:r>
      <w:r w:rsidR="008F2887" w:rsidRPr="00120169">
        <w:rPr>
          <w:sz w:val="22"/>
          <w:szCs w:val="22"/>
        </w:rPr>
        <w:t xml:space="preserve"> </w:t>
      </w:r>
      <w:r w:rsidR="008F2887" w:rsidRPr="00605B55">
        <w:rPr>
          <w:sz w:val="20"/>
          <w:szCs w:val="20"/>
        </w:rPr>
        <w:t>(24 hour</w:t>
      </w:r>
      <w:r w:rsidRPr="00605B55">
        <w:rPr>
          <w:sz w:val="20"/>
          <w:szCs w:val="20"/>
        </w:rPr>
        <w:t xml:space="preserve"> </w:t>
      </w:r>
      <w:r w:rsidR="0003003E" w:rsidRPr="00605B55">
        <w:rPr>
          <w:sz w:val="20"/>
          <w:szCs w:val="20"/>
        </w:rPr>
        <w:t>advance notice</w:t>
      </w:r>
      <w:r w:rsidRPr="00605B55">
        <w:rPr>
          <w:sz w:val="20"/>
          <w:szCs w:val="20"/>
        </w:rPr>
        <w:t>)</w:t>
      </w:r>
    </w:p>
    <w:p w:rsidR="00A51109" w:rsidRPr="00120169" w:rsidRDefault="006E3C7F" w:rsidP="0003003E">
      <w:pPr>
        <w:pStyle w:val="ListParagraph"/>
        <w:numPr>
          <w:ilvl w:val="0"/>
          <w:numId w:val="11"/>
        </w:numPr>
        <w:jc w:val="both"/>
        <w:rPr>
          <w:smallCaps/>
          <w:sz w:val="22"/>
          <w:szCs w:val="22"/>
        </w:rPr>
      </w:pPr>
      <w:r w:rsidRPr="00120169">
        <w:rPr>
          <w:smallCaps/>
          <w:sz w:val="22"/>
          <w:szCs w:val="22"/>
        </w:rPr>
        <w:t>Online bill pay</w:t>
      </w:r>
    </w:p>
    <w:p w:rsidR="006E3C7F" w:rsidRPr="00120169" w:rsidRDefault="006E3C7F" w:rsidP="0003003E">
      <w:pPr>
        <w:pStyle w:val="ListParagraph"/>
        <w:numPr>
          <w:ilvl w:val="0"/>
          <w:numId w:val="11"/>
        </w:numPr>
        <w:jc w:val="both"/>
        <w:rPr>
          <w:smallCaps/>
          <w:sz w:val="22"/>
          <w:szCs w:val="22"/>
        </w:rPr>
      </w:pPr>
      <w:r w:rsidRPr="00120169">
        <w:rPr>
          <w:smallCaps/>
          <w:sz w:val="22"/>
          <w:szCs w:val="22"/>
        </w:rPr>
        <w:t xml:space="preserve">Any other </w:t>
      </w:r>
      <w:r w:rsidR="007551AC" w:rsidRPr="00F26835">
        <w:rPr>
          <w:rFonts w:ascii="Arial" w:hAnsi="Arial" w:cs="Arial"/>
          <w:b/>
          <w:smallCaps/>
          <w:sz w:val="20"/>
          <w:szCs w:val="20"/>
        </w:rPr>
        <w:t>non-urgent</w:t>
      </w:r>
      <w:r w:rsidR="007551AC" w:rsidRPr="00120169">
        <w:rPr>
          <w:smallCaps/>
          <w:sz w:val="22"/>
          <w:szCs w:val="22"/>
        </w:rPr>
        <w:t xml:space="preserve"> </w:t>
      </w:r>
      <w:r w:rsidRPr="00120169">
        <w:rPr>
          <w:smallCaps/>
          <w:sz w:val="22"/>
          <w:szCs w:val="22"/>
        </w:rPr>
        <w:t xml:space="preserve">clinical or administrative </w:t>
      </w:r>
      <w:r w:rsidR="008F2887" w:rsidRPr="00120169">
        <w:rPr>
          <w:smallCaps/>
          <w:sz w:val="22"/>
          <w:szCs w:val="22"/>
        </w:rPr>
        <w:t xml:space="preserve">questions or </w:t>
      </w:r>
      <w:r w:rsidRPr="00120169">
        <w:rPr>
          <w:smallCaps/>
          <w:sz w:val="22"/>
          <w:szCs w:val="22"/>
        </w:rPr>
        <w:t>issues</w:t>
      </w:r>
    </w:p>
    <w:p w:rsidR="00B63BCF" w:rsidRPr="00120169" w:rsidRDefault="00B63BCF" w:rsidP="008F2887">
      <w:pPr>
        <w:jc w:val="both"/>
        <w:rPr>
          <w:smallCaps/>
          <w:sz w:val="22"/>
          <w:szCs w:val="22"/>
        </w:rPr>
      </w:pPr>
    </w:p>
    <w:p w:rsidR="00A51109" w:rsidRPr="007551AC" w:rsidRDefault="008F2887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>All m</w:t>
      </w:r>
      <w:r w:rsidR="00A51109" w:rsidRPr="007551AC">
        <w:rPr>
          <w:sz w:val="22"/>
          <w:szCs w:val="22"/>
        </w:rPr>
        <w:t>essage</w:t>
      </w:r>
      <w:r w:rsidR="00B63BCF" w:rsidRPr="007551AC">
        <w:rPr>
          <w:sz w:val="22"/>
          <w:szCs w:val="22"/>
        </w:rPr>
        <w:t>s</w:t>
      </w:r>
      <w:r w:rsidR="00A51109" w:rsidRPr="007551AC">
        <w:rPr>
          <w:sz w:val="22"/>
          <w:szCs w:val="22"/>
        </w:rPr>
        <w:t xml:space="preserve"> </w:t>
      </w:r>
      <w:r w:rsidR="00B63BCF" w:rsidRPr="007551AC">
        <w:rPr>
          <w:sz w:val="22"/>
          <w:szCs w:val="22"/>
        </w:rPr>
        <w:t xml:space="preserve">received via portal or voice mail </w:t>
      </w:r>
      <w:r w:rsidR="00A51109" w:rsidRPr="007551AC">
        <w:rPr>
          <w:sz w:val="22"/>
          <w:szCs w:val="22"/>
        </w:rPr>
        <w:t xml:space="preserve">will be reviewed and documented by the clinical staff and you will receive a return call </w:t>
      </w:r>
      <w:r w:rsidRPr="007551AC">
        <w:rPr>
          <w:sz w:val="22"/>
          <w:szCs w:val="22"/>
        </w:rPr>
        <w:t xml:space="preserve">or portal message </w:t>
      </w:r>
      <w:r w:rsidR="00A51109" w:rsidRPr="007551AC">
        <w:rPr>
          <w:sz w:val="22"/>
          <w:szCs w:val="22"/>
        </w:rPr>
        <w:t>only if the clinical staff feels it is necessary.</w:t>
      </w:r>
    </w:p>
    <w:p w:rsidR="00A51109" w:rsidRPr="007551AC" w:rsidRDefault="00A51109" w:rsidP="008F2887">
      <w:pPr>
        <w:jc w:val="both"/>
        <w:rPr>
          <w:sz w:val="22"/>
          <w:szCs w:val="22"/>
        </w:rPr>
      </w:pPr>
    </w:p>
    <w:p w:rsidR="00A51109" w:rsidRPr="007551AC" w:rsidRDefault="00A51109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 xml:space="preserve">We do not return phone calls to discuss imaging (MRIs or x-rays), to discuss the treatment plan or to request routine medication changes.  If your procedure or medications are not working, if your pain </w:t>
      </w:r>
      <w:r w:rsidR="003B416B">
        <w:rPr>
          <w:sz w:val="22"/>
          <w:szCs w:val="22"/>
        </w:rPr>
        <w:t>level</w:t>
      </w:r>
      <w:r w:rsidRPr="007551AC">
        <w:rPr>
          <w:sz w:val="22"/>
          <w:szCs w:val="22"/>
        </w:rPr>
        <w:t xml:space="preserve"> has changed, or if it has been greater than six months since your last visit with us then we request that you schedule a follow up visit.</w:t>
      </w:r>
    </w:p>
    <w:p w:rsidR="00A51109" w:rsidRPr="007551AC" w:rsidRDefault="00A51109" w:rsidP="008F2887">
      <w:pPr>
        <w:jc w:val="both"/>
        <w:rPr>
          <w:sz w:val="22"/>
          <w:szCs w:val="22"/>
        </w:rPr>
      </w:pPr>
    </w:p>
    <w:p w:rsidR="00A51109" w:rsidRPr="007551AC" w:rsidRDefault="00A51109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 xml:space="preserve">Please remember that calling repeatedly during the day </w:t>
      </w:r>
      <w:r w:rsidRPr="00461ADD">
        <w:rPr>
          <w:rFonts w:ascii="Arial" w:hAnsi="Arial" w:cs="Arial"/>
          <w:b/>
          <w:sz w:val="20"/>
          <w:szCs w:val="20"/>
        </w:rPr>
        <w:t>does not</w:t>
      </w:r>
      <w:r w:rsidRPr="007551AC">
        <w:rPr>
          <w:sz w:val="22"/>
          <w:szCs w:val="22"/>
        </w:rPr>
        <w:t xml:space="preserve"> speed up a return call, it simply slows down our ability to efficiently and effectively attend to all of our patients’ needs.</w:t>
      </w:r>
      <w:r w:rsidR="00605B55">
        <w:rPr>
          <w:sz w:val="22"/>
          <w:szCs w:val="22"/>
        </w:rPr>
        <w:t xml:space="preserve">  </w:t>
      </w:r>
      <w:r w:rsidR="00605B55" w:rsidRPr="00605B55">
        <w:rPr>
          <w:smallCaps/>
          <w:sz w:val="22"/>
          <w:szCs w:val="22"/>
        </w:rPr>
        <w:t>Utilize</w:t>
      </w:r>
      <w:r w:rsidR="00605B55">
        <w:rPr>
          <w:sz w:val="22"/>
          <w:szCs w:val="22"/>
        </w:rPr>
        <w:t xml:space="preserve"> </w:t>
      </w:r>
      <w:proofErr w:type="spellStart"/>
      <w:r w:rsidR="00605B55">
        <w:rPr>
          <w:sz w:val="22"/>
          <w:szCs w:val="22"/>
        </w:rPr>
        <w:t>FollowMyHealth</w:t>
      </w:r>
      <w:proofErr w:type="spellEnd"/>
      <w:r w:rsidR="00605B55">
        <w:rPr>
          <w:sz w:val="22"/>
          <w:szCs w:val="22"/>
        </w:rPr>
        <w:t xml:space="preserve"> portal!!</w:t>
      </w:r>
    </w:p>
    <w:p w:rsidR="00A51109" w:rsidRPr="007551AC" w:rsidRDefault="00A51109" w:rsidP="008F2887">
      <w:pPr>
        <w:jc w:val="both"/>
        <w:rPr>
          <w:sz w:val="22"/>
          <w:szCs w:val="22"/>
        </w:rPr>
      </w:pPr>
    </w:p>
    <w:p w:rsidR="001979CA" w:rsidRDefault="00843B5F" w:rsidP="008F2887">
      <w:pPr>
        <w:jc w:val="both"/>
        <w:rPr>
          <w:sz w:val="22"/>
          <w:szCs w:val="22"/>
        </w:rPr>
      </w:pPr>
      <w:r w:rsidRPr="007551AC">
        <w:rPr>
          <w:sz w:val="22"/>
          <w:szCs w:val="22"/>
        </w:rPr>
        <w:t>Our goal is to provide each of our patients with the best we have to offer in pain intervention</w:t>
      </w:r>
      <w:r>
        <w:rPr>
          <w:sz w:val="22"/>
          <w:szCs w:val="22"/>
        </w:rPr>
        <w:t>.</w:t>
      </w:r>
      <w:r w:rsidRPr="007551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A51109" w:rsidRPr="007551AC">
        <w:rPr>
          <w:sz w:val="22"/>
          <w:szCs w:val="22"/>
        </w:rPr>
        <w:t xml:space="preserve">Your cooperation in adhering to these guidelines will improve the overall care we are able to provide to all of our patients.  </w:t>
      </w:r>
    </w:p>
    <w:p w:rsidR="00843B5F" w:rsidRPr="007551AC" w:rsidRDefault="00843B5F" w:rsidP="008F2887">
      <w:pPr>
        <w:jc w:val="both"/>
        <w:rPr>
          <w:sz w:val="22"/>
          <w:szCs w:val="22"/>
        </w:rPr>
      </w:pPr>
    </w:p>
    <w:p w:rsidR="008C1991" w:rsidRPr="007551AC" w:rsidRDefault="008C1991" w:rsidP="00120169">
      <w:pPr>
        <w:rPr>
          <w:sz w:val="22"/>
          <w:szCs w:val="22"/>
        </w:rPr>
      </w:pPr>
      <w:r w:rsidRPr="007551AC">
        <w:rPr>
          <w:sz w:val="22"/>
          <w:szCs w:val="22"/>
        </w:rPr>
        <w:t>I have read, understand and agree to this policy.</w:t>
      </w:r>
      <w:r w:rsidR="00120169">
        <w:rPr>
          <w:sz w:val="22"/>
          <w:szCs w:val="22"/>
        </w:rPr>
        <w:t xml:space="preserve">  </w:t>
      </w:r>
      <w:r w:rsidR="00461ADD">
        <w:rPr>
          <w:sz w:val="22"/>
          <w:szCs w:val="22"/>
        </w:rPr>
        <w:tab/>
      </w:r>
      <w:r w:rsidR="00461ADD">
        <w:rPr>
          <w:sz w:val="22"/>
          <w:szCs w:val="22"/>
        </w:rPr>
        <w:tab/>
      </w:r>
      <w:r w:rsidR="00120169">
        <w:rPr>
          <w:sz w:val="22"/>
          <w:szCs w:val="22"/>
        </w:rPr>
        <w:t>(</w:t>
      </w:r>
      <w:r w:rsidR="00120169" w:rsidRPr="00CE5421">
        <w:rPr>
          <w:rFonts w:ascii="Verdana" w:hAnsi="Verdana"/>
          <w:i/>
          <w:sz w:val="16"/>
          <w:szCs w:val="16"/>
        </w:rPr>
        <w:t>**</w:t>
      </w:r>
      <w:r w:rsidR="00120169" w:rsidRPr="00461ADD">
        <w:rPr>
          <w:rFonts w:ascii="Arial" w:hAnsi="Arial" w:cs="Arial"/>
          <w:i/>
          <w:smallCaps/>
          <w:sz w:val="16"/>
          <w:szCs w:val="16"/>
        </w:rPr>
        <w:t>Must be signed in presence of Athens Spine Center Staff</w:t>
      </w:r>
      <w:r w:rsidR="00120169">
        <w:rPr>
          <w:rFonts w:ascii="Verdana" w:hAnsi="Verdana"/>
          <w:i/>
          <w:sz w:val="16"/>
          <w:szCs w:val="16"/>
        </w:rPr>
        <w:t>)</w:t>
      </w:r>
    </w:p>
    <w:p w:rsidR="00120169" w:rsidRDefault="00120169" w:rsidP="008C1991">
      <w:pPr>
        <w:rPr>
          <w:u w:val="single"/>
        </w:rPr>
      </w:pPr>
    </w:p>
    <w:p w:rsidR="008C1991" w:rsidRDefault="008C1991" w:rsidP="008C199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1991" w:rsidRPr="00FA4622" w:rsidRDefault="008C1991" w:rsidP="008C1991">
      <w:pPr>
        <w:rPr>
          <w:rFonts w:ascii="Verdana" w:hAnsi="Verdana"/>
          <w:i/>
          <w:sz w:val="12"/>
          <w:szCs w:val="12"/>
        </w:rPr>
      </w:pPr>
      <w:r w:rsidRPr="00FA4622">
        <w:rPr>
          <w:rFonts w:ascii="Verdana" w:hAnsi="Verdana"/>
          <w:i/>
          <w:sz w:val="12"/>
          <w:szCs w:val="12"/>
        </w:rPr>
        <w:t>Patient or Guard</w:t>
      </w:r>
      <w:r>
        <w:rPr>
          <w:rFonts w:ascii="Verdana" w:hAnsi="Verdana"/>
          <w:i/>
          <w:sz w:val="12"/>
          <w:szCs w:val="12"/>
        </w:rPr>
        <w:t xml:space="preserve">ian (with defined relationship) </w:t>
      </w:r>
      <w:r w:rsidRPr="00FA4622">
        <w:rPr>
          <w:rFonts w:ascii="Verdana" w:hAnsi="Verdana"/>
          <w:i/>
          <w:sz w:val="12"/>
          <w:szCs w:val="12"/>
        </w:rPr>
        <w:t>Signature</w:t>
      </w:r>
      <w:r>
        <w:rPr>
          <w:rFonts w:ascii="Verdana" w:hAnsi="Verdana"/>
          <w:i/>
          <w:sz w:val="12"/>
          <w:szCs w:val="12"/>
        </w:rPr>
        <w:t>**</w:t>
      </w:r>
      <w:r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>
        <w:rPr>
          <w:rFonts w:ascii="Verdana" w:hAnsi="Verdana"/>
          <w:i/>
          <w:sz w:val="12"/>
          <w:szCs w:val="12"/>
        </w:rPr>
        <w:tab/>
      </w:r>
      <w:r>
        <w:rPr>
          <w:rFonts w:ascii="Verdana" w:hAnsi="Verdana"/>
          <w:i/>
          <w:sz w:val="12"/>
          <w:szCs w:val="12"/>
        </w:rPr>
        <w:tab/>
      </w:r>
      <w:r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>Date</w:t>
      </w:r>
    </w:p>
    <w:p w:rsidR="00605B55" w:rsidRDefault="00605B55" w:rsidP="008C1991">
      <w:pPr>
        <w:rPr>
          <w:u w:val="single"/>
        </w:rPr>
      </w:pPr>
    </w:p>
    <w:p w:rsidR="008C1991" w:rsidRDefault="008C1991" w:rsidP="008C199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1991" w:rsidRDefault="008C1991" w:rsidP="008C199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2"/>
          <w:szCs w:val="12"/>
        </w:rPr>
        <w:t>Witness by Athens Spine Center Staff</w:t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</w:r>
      <w:r w:rsidRPr="00FA4622">
        <w:rPr>
          <w:rFonts w:ascii="Verdana" w:hAnsi="Verdana"/>
          <w:i/>
          <w:sz w:val="12"/>
          <w:szCs w:val="12"/>
        </w:rPr>
        <w:tab/>
        <w:t>Date</w:t>
      </w:r>
    </w:p>
    <w:sectPr w:rsidR="008C1991" w:rsidSect="00605B55">
      <w:headerReference w:type="default" r:id="rId7"/>
      <w:footerReference w:type="default" r:id="rId8"/>
      <w:pgSz w:w="12240" w:h="15840"/>
      <w:pgMar w:top="720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109" w:rsidRDefault="00A51109" w:rsidP="00A51109">
      <w:r>
        <w:separator/>
      </w:r>
    </w:p>
  </w:endnote>
  <w:endnote w:type="continuationSeparator" w:id="0">
    <w:p w:rsidR="00A51109" w:rsidRDefault="00A51109" w:rsidP="00A5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09" w:rsidRPr="00FB3B29" w:rsidRDefault="00BE0645" w:rsidP="00FB3B29">
    <w:pPr>
      <w:pStyle w:val="Footer"/>
      <w:tabs>
        <w:tab w:val="clear" w:pos="9360"/>
        <w:tab w:val="right" w:pos="11070"/>
      </w:tabs>
      <w:jc w:val="both"/>
      <w:rPr>
        <w:rFonts w:asciiTheme="minorHAnsi" w:hAnsiTheme="minorHAnsi" w:cs="Arial"/>
        <w:sz w:val="16"/>
        <w:szCs w:val="16"/>
      </w:rPr>
    </w:pPr>
    <w:bookmarkStart w:id="0" w:name="_GoBack"/>
    <w:r w:rsidRPr="00FB3B29">
      <w:rPr>
        <w:rFonts w:asciiTheme="minorHAnsi" w:hAnsiTheme="minorHAnsi"/>
        <w:sz w:val="16"/>
        <w:szCs w:val="16"/>
      </w:rPr>
      <w:t>S:/FormsPDF/PatientForms/</w:t>
    </w:r>
    <w:r w:rsidR="00004E41" w:rsidRPr="00FB3B29">
      <w:rPr>
        <w:rFonts w:asciiTheme="minorHAnsi" w:hAnsiTheme="minorHAnsi" w:cs="Arial"/>
        <w:sz w:val="16"/>
        <w:szCs w:val="16"/>
      </w:rPr>
      <w:t>Phone Call Policy</w:t>
    </w:r>
    <w:bookmarkEnd w:id="0"/>
    <w:r w:rsidR="00004E41" w:rsidRPr="00FB3B29">
      <w:rPr>
        <w:rFonts w:asciiTheme="minorHAnsi" w:hAnsiTheme="minorHAnsi" w:cs="Arial"/>
        <w:sz w:val="16"/>
        <w:szCs w:val="16"/>
      </w:rPr>
      <w:tab/>
    </w:r>
    <w:r w:rsidR="00FB3B29">
      <w:rPr>
        <w:rFonts w:asciiTheme="minorHAnsi" w:hAnsiTheme="minorHAnsi" w:cs="Arial"/>
        <w:sz w:val="16"/>
        <w:szCs w:val="16"/>
      </w:rPr>
      <w:tab/>
    </w:r>
    <w:r w:rsidR="002A6EB2" w:rsidRPr="00FB3B29">
      <w:rPr>
        <w:rFonts w:asciiTheme="minorHAnsi" w:hAnsiTheme="minorHAnsi" w:cs="Arial"/>
        <w:sz w:val="16"/>
        <w:szCs w:val="16"/>
      </w:rPr>
      <w:t xml:space="preserve">Revised </w:t>
    </w:r>
    <w:r w:rsidR="00FB3B29" w:rsidRPr="00FB3B29">
      <w:rPr>
        <w:rFonts w:asciiTheme="minorHAnsi" w:hAnsiTheme="minorHAnsi" w:cs="Arial"/>
        <w:sz w:val="16"/>
        <w:szCs w:val="16"/>
      </w:rPr>
      <w:t>03/06/2015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109" w:rsidRDefault="00A51109" w:rsidP="00A51109">
      <w:r>
        <w:separator/>
      </w:r>
    </w:p>
  </w:footnote>
  <w:footnote w:type="continuationSeparator" w:id="0">
    <w:p w:rsidR="00A51109" w:rsidRDefault="00A51109" w:rsidP="00A51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09" w:rsidRPr="0003003E" w:rsidRDefault="00A17EAA" w:rsidP="0003003E">
    <w:pPr>
      <w:rPr>
        <w:rFonts w:ascii="Britannic Bold" w:hAnsi="Britannic Bold"/>
        <w:sz w:val="16"/>
        <w:szCs w:val="16"/>
      </w:rPr>
    </w:pPr>
    <w:r>
      <w:rPr>
        <w:rFonts w:ascii="Britannic Bold" w:hAnsi="Britannic Bold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41" type="#_x0000_t202" style="position:absolute;margin-left:88pt;margin-top:10pt;width:131.7pt;height:6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tihAIAAA8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" stroked="f">
          <v:textbox>
            <w:txbxContent>
              <w:p w:rsidR="002A6EB2" w:rsidRPr="002A6EB2" w:rsidRDefault="002A6EB2" w:rsidP="002A6EB2">
                <w:pPr>
                  <w:rPr>
                    <w:rFonts w:ascii="Verdana" w:hAnsi="Verdana"/>
                    <w:b/>
                    <w:sz w:val="15"/>
                    <w:szCs w:val="15"/>
                  </w:rPr>
                </w:pPr>
                <w:r w:rsidRPr="002A6EB2">
                  <w:rPr>
                    <w:rFonts w:ascii="Verdana" w:hAnsi="Verdana"/>
                    <w:b/>
                    <w:sz w:val="15"/>
                    <w:szCs w:val="15"/>
                  </w:rPr>
                  <w:t>William H. Megdal, M.D.</w:t>
                </w:r>
              </w:p>
              <w:p w:rsidR="002A6EB2" w:rsidRDefault="002A6EB2" w:rsidP="002A6EB2">
                <w:pPr>
                  <w:rPr>
                    <w:rFonts w:ascii="Verdana" w:hAnsi="Verdana"/>
                    <w:b/>
                    <w:sz w:val="15"/>
                    <w:szCs w:val="15"/>
                  </w:rPr>
                </w:pPr>
                <w:r w:rsidRPr="002A6EB2">
                  <w:rPr>
                    <w:rFonts w:ascii="Verdana" w:hAnsi="Verdana"/>
                    <w:b/>
                    <w:sz w:val="15"/>
                    <w:szCs w:val="15"/>
                  </w:rPr>
                  <w:t>Benjamin E. McCurdy, M.D.</w:t>
                </w:r>
              </w:p>
              <w:p w:rsidR="009D2741" w:rsidRPr="002A6EB2" w:rsidRDefault="009D2741" w:rsidP="002A6EB2">
                <w:pPr>
                  <w:rPr>
                    <w:rFonts w:ascii="Verdana" w:hAnsi="Verdana"/>
                    <w:b/>
                    <w:sz w:val="15"/>
                    <w:szCs w:val="15"/>
                  </w:rPr>
                </w:pPr>
                <w:r>
                  <w:rPr>
                    <w:rFonts w:ascii="Verdana" w:hAnsi="Verdana"/>
                    <w:b/>
                    <w:sz w:val="15"/>
                    <w:szCs w:val="15"/>
                  </w:rPr>
                  <w:t>Daniel S. Thomas, M.D.</w:t>
                </w:r>
              </w:p>
              <w:p w:rsidR="002A6EB2" w:rsidRPr="002A6EB2" w:rsidRDefault="002A6EB2" w:rsidP="002A6EB2">
                <w:pPr>
                  <w:rPr>
                    <w:rFonts w:ascii="Verdana" w:hAnsi="Verdana"/>
                    <w:b/>
                    <w:sz w:val="14"/>
                    <w:szCs w:val="14"/>
                  </w:rPr>
                </w:pPr>
                <w:r w:rsidRPr="002A6EB2">
                  <w:rPr>
                    <w:rFonts w:ascii="Verdana" w:hAnsi="Verdana"/>
                    <w:b/>
                    <w:sz w:val="14"/>
                    <w:szCs w:val="14"/>
                  </w:rPr>
                  <w:t>8</w:t>
                </w:r>
                <w:r w:rsidR="00DD0990">
                  <w:rPr>
                    <w:rFonts w:ascii="Verdana" w:hAnsi="Verdana"/>
                    <w:b/>
                    <w:sz w:val="14"/>
                    <w:szCs w:val="14"/>
                  </w:rPr>
                  <w:t>30</w:t>
                </w:r>
                <w:r w:rsidRPr="002A6EB2">
                  <w:rPr>
                    <w:rFonts w:ascii="Verdana" w:hAnsi="Verdana"/>
                    <w:b/>
                    <w:sz w:val="14"/>
                    <w:szCs w:val="14"/>
                  </w:rPr>
                  <w:t xml:space="preserve"> King Avenue</w:t>
                </w:r>
              </w:p>
              <w:p w:rsidR="002A6EB2" w:rsidRPr="002A6EB2" w:rsidRDefault="002A6EB2" w:rsidP="002A6EB2">
                <w:pPr>
                  <w:rPr>
                    <w:rFonts w:ascii="Verdana" w:hAnsi="Verdana"/>
                    <w:b/>
                    <w:sz w:val="14"/>
                    <w:szCs w:val="14"/>
                  </w:rPr>
                </w:pPr>
                <w:r w:rsidRPr="002A6EB2">
                  <w:rPr>
                    <w:rFonts w:ascii="Verdana" w:hAnsi="Verdana"/>
                    <w:b/>
                    <w:sz w:val="14"/>
                    <w:szCs w:val="14"/>
                  </w:rPr>
                  <w:t>Athens, Georgia  30606</w:t>
                </w:r>
              </w:p>
              <w:p w:rsidR="002A6EB2" w:rsidRPr="002A6EB2" w:rsidRDefault="002A6EB2" w:rsidP="002A6EB2">
                <w:pPr>
                  <w:rPr>
                    <w:rFonts w:ascii="Verdana" w:hAnsi="Verdana"/>
                    <w:b/>
                    <w:sz w:val="12"/>
                    <w:szCs w:val="12"/>
                  </w:rPr>
                </w:pPr>
                <w:r w:rsidRPr="002A6EB2">
                  <w:rPr>
                    <w:rFonts w:ascii="Verdana" w:hAnsi="Verdana"/>
                    <w:b/>
                    <w:sz w:val="12"/>
                    <w:szCs w:val="12"/>
                  </w:rPr>
                  <w:t xml:space="preserve">(706) 425-2400 Phone </w:t>
                </w:r>
              </w:p>
              <w:p w:rsidR="002A6EB2" w:rsidRPr="002A6EB2" w:rsidRDefault="002A6EB2" w:rsidP="002A6EB2">
                <w:pPr>
                  <w:rPr>
                    <w:rFonts w:ascii="Verdana" w:hAnsi="Verdana"/>
                    <w:b/>
                    <w:sz w:val="12"/>
                    <w:szCs w:val="12"/>
                  </w:rPr>
                </w:pPr>
                <w:r w:rsidRPr="002A6EB2">
                  <w:rPr>
                    <w:rFonts w:ascii="Verdana" w:hAnsi="Verdana"/>
                    <w:b/>
                    <w:sz w:val="12"/>
                    <w:szCs w:val="12"/>
                  </w:rPr>
                  <w:t>(706) 425-2410 Fax</w:t>
                </w:r>
              </w:p>
              <w:p w:rsidR="002A6EB2" w:rsidRDefault="002A6EB2"/>
            </w:txbxContent>
          </v:textbox>
        </v:shape>
      </w:pict>
    </w:r>
    <w:r w:rsidR="00A51109">
      <w:rPr>
        <w:noProof/>
      </w:rPr>
      <w:drawing>
        <wp:inline distT="0" distB="0" distL="0" distR="0">
          <wp:extent cx="1066800" cy="977900"/>
          <wp:effectExtent l="19050" t="0" r="0" b="0"/>
          <wp:docPr id="2" name="Picture 0" descr="ASC logo blk_sized_down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SC logo blk_sized_down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3793"/>
    <w:multiLevelType w:val="hybridMultilevel"/>
    <w:tmpl w:val="9BCA3F52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10E"/>
    <w:multiLevelType w:val="hybridMultilevel"/>
    <w:tmpl w:val="42B20C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2F85"/>
    <w:multiLevelType w:val="hybridMultilevel"/>
    <w:tmpl w:val="40706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205C63"/>
    <w:multiLevelType w:val="hybridMultilevel"/>
    <w:tmpl w:val="ABDA5D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966E1F"/>
    <w:multiLevelType w:val="hybridMultilevel"/>
    <w:tmpl w:val="FBB63C12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E76854"/>
    <w:multiLevelType w:val="hybridMultilevel"/>
    <w:tmpl w:val="B9AA1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A7626"/>
    <w:multiLevelType w:val="hybridMultilevel"/>
    <w:tmpl w:val="9DEE63A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26A6C"/>
    <w:multiLevelType w:val="hybridMultilevel"/>
    <w:tmpl w:val="EFAC226E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E377BD2"/>
    <w:multiLevelType w:val="hybridMultilevel"/>
    <w:tmpl w:val="D6B47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206F0"/>
    <w:multiLevelType w:val="hybridMultilevel"/>
    <w:tmpl w:val="A120F05E"/>
    <w:lvl w:ilvl="0" w:tplc="0409000F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77B2D"/>
    <w:multiLevelType w:val="hybridMultilevel"/>
    <w:tmpl w:val="617C5492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D6C0E"/>
    <w:multiLevelType w:val="hybridMultilevel"/>
    <w:tmpl w:val="218C5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3">
      <o:colormenu v:ext="edit" strokecolor="none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51109"/>
    <w:rsid w:val="00004E41"/>
    <w:rsid w:val="000051BA"/>
    <w:rsid w:val="0003003E"/>
    <w:rsid w:val="000D5CC1"/>
    <w:rsid w:val="00120169"/>
    <w:rsid w:val="001979CA"/>
    <w:rsid w:val="00262C4E"/>
    <w:rsid w:val="002A6EB2"/>
    <w:rsid w:val="00341C98"/>
    <w:rsid w:val="003B0AAE"/>
    <w:rsid w:val="003B416B"/>
    <w:rsid w:val="003C0438"/>
    <w:rsid w:val="003C7BA9"/>
    <w:rsid w:val="00461ADD"/>
    <w:rsid w:val="00520020"/>
    <w:rsid w:val="005A3317"/>
    <w:rsid w:val="00605B55"/>
    <w:rsid w:val="00606AE5"/>
    <w:rsid w:val="006222DE"/>
    <w:rsid w:val="006470BE"/>
    <w:rsid w:val="006E3C7F"/>
    <w:rsid w:val="007551AC"/>
    <w:rsid w:val="00843B5F"/>
    <w:rsid w:val="0088486E"/>
    <w:rsid w:val="008B48AD"/>
    <w:rsid w:val="008C1991"/>
    <w:rsid w:val="008F2887"/>
    <w:rsid w:val="008F52AA"/>
    <w:rsid w:val="009D2741"/>
    <w:rsid w:val="00A17EAA"/>
    <w:rsid w:val="00A51109"/>
    <w:rsid w:val="00A8106C"/>
    <w:rsid w:val="00AB437E"/>
    <w:rsid w:val="00B56545"/>
    <w:rsid w:val="00B63BCF"/>
    <w:rsid w:val="00BE0645"/>
    <w:rsid w:val="00C2772E"/>
    <w:rsid w:val="00C76A7A"/>
    <w:rsid w:val="00DD0990"/>
    <w:rsid w:val="00DD6A7B"/>
    <w:rsid w:val="00F26835"/>
    <w:rsid w:val="00F579F5"/>
    <w:rsid w:val="00FB3B29"/>
    <w:rsid w:val="00FE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11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11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51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51109"/>
    <w:rPr>
      <w:sz w:val="24"/>
      <w:szCs w:val="24"/>
    </w:rPr>
  </w:style>
  <w:style w:type="paragraph" w:styleId="Footer">
    <w:name w:val="footer"/>
    <w:basedOn w:val="Normal"/>
    <w:link w:val="FooterChar"/>
    <w:rsid w:val="00A5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511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3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Athens Spine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Cynthia Dickerson</dc:creator>
  <cp:lastModifiedBy>wyse16</cp:lastModifiedBy>
  <cp:revision>6</cp:revision>
  <cp:lastPrinted>2014-06-19T16:43:00Z</cp:lastPrinted>
  <dcterms:created xsi:type="dcterms:W3CDTF">2014-08-04T18:31:00Z</dcterms:created>
  <dcterms:modified xsi:type="dcterms:W3CDTF">2015-03-09T16:05:00Z</dcterms:modified>
</cp:coreProperties>
</file>